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3123F" w14:textId="77777777" w:rsidR="00D20E4C" w:rsidRDefault="00D20E4C" w:rsidP="00FF6EF1">
      <w:pPr>
        <w:pStyle w:val="Default"/>
        <w:rPr>
          <w:sz w:val="23"/>
          <w:szCs w:val="23"/>
        </w:rPr>
      </w:pPr>
      <w:bookmarkStart w:id="0" w:name="_GoBack"/>
      <w:bookmarkEnd w:id="0"/>
    </w:p>
    <w:p w14:paraId="499FC6B7" w14:textId="22D945E6" w:rsidR="00D20E4C" w:rsidRDefault="00D20E4C" w:rsidP="00FF6E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Recommendation from the Faculty Senate Committee on Undergraduate Studies (</w:t>
      </w:r>
      <w:r w:rsidR="00057778">
        <w:rPr>
          <w:sz w:val="23"/>
          <w:szCs w:val="23"/>
        </w:rPr>
        <w:t>Steve Hastings</w:t>
      </w:r>
      <w:r>
        <w:rPr>
          <w:sz w:val="23"/>
          <w:szCs w:val="23"/>
        </w:rPr>
        <w:t>, Chair) and the Faculty Senate Committee on Graduate Studies (</w:t>
      </w:r>
      <w:r w:rsidR="00057778">
        <w:rPr>
          <w:sz w:val="23"/>
          <w:szCs w:val="23"/>
        </w:rPr>
        <w:t xml:space="preserve">Charles </w:t>
      </w:r>
      <w:proofErr w:type="spellStart"/>
      <w:r w:rsidR="00057778">
        <w:rPr>
          <w:sz w:val="23"/>
          <w:szCs w:val="23"/>
        </w:rPr>
        <w:t>Swanik</w:t>
      </w:r>
      <w:proofErr w:type="spellEnd"/>
      <w:r>
        <w:rPr>
          <w:sz w:val="23"/>
          <w:szCs w:val="23"/>
        </w:rPr>
        <w:t>, Chair), with the concurrence of the Coordinating Committee on Education (</w:t>
      </w:r>
      <w:r w:rsidR="00057778">
        <w:rPr>
          <w:sz w:val="23"/>
          <w:szCs w:val="23"/>
        </w:rPr>
        <w:t xml:space="preserve">Robert </w:t>
      </w:r>
      <w:proofErr w:type="spellStart"/>
      <w:r w:rsidR="00057778">
        <w:rPr>
          <w:sz w:val="23"/>
          <w:szCs w:val="23"/>
        </w:rPr>
        <w:t>Opila</w:t>
      </w:r>
      <w:proofErr w:type="spellEnd"/>
      <w:r>
        <w:rPr>
          <w:sz w:val="23"/>
          <w:szCs w:val="23"/>
        </w:rPr>
        <w:t>, Chair) and the Executive Committee (</w:t>
      </w:r>
      <w:proofErr w:type="spellStart"/>
      <w:r w:rsidR="00057778">
        <w:rPr>
          <w:sz w:val="23"/>
          <w:szCs w:val="23"/>
        </w:rPr>
        <w:t>Deni</w:t>
      </w:r>
      <w:proofErr w:type="spellEnd"/>
      <w:r w:rsidR="00057778">
        <w:rPr>
          <w:sz w:val="23"/>
          <w:szCs w:val="23"/>
        </w:rPr>
        <w:t xml:space="preserve"> Galileo</w:t>
      </w:r>
      <w:r>
        <w:rPr>
          <w:sz w:val="23"/>
          <w:szCs w:val="23"/>
        </w:rPr>
        <w:t>, Chair) for the request to make the Biomedical Engineering Program a Department</w:t>
      </w:r>
      <w:r w:rsidR="00057778">
        <w:rPr>
          <w:sz w:val="23"/>
          <w:szCs w:val="23"/>
        </w:rPr>
        <w:t>.</w:t>
      </w:r>
    </w:p>
    <w:p w14:paraId="11972D6E" w14:textId="77777777" w:rsidR="00D20E4C" w:rsidRDefault="00D20E4C" w:rsidP="00FF6EF1">
      <w:pPr>
        <w:pStyle w:val="Default"/>
        <w:rPr>
          <w:sz w:val="23"/>
          <w:szCs w:val="23"/>
        </w:rPr>
      </w:pPr>
    </w:p>
    <w:p w14:paraId="6FB68B5B" w14:textId="16EF9B4B" w:rsidR="00D20E4C" w:rsidRDefault="00FF6EF1" w:rsidP="00FF6E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WHEREAS, the </w:t>
      </w:r>
      <w:r w:rsidR="00D20E4C">
        <w:rPr>
          <w:sz w:val="23"/>
          <w:szCs w:val="23"/>
        </w:rPr>
        <w:t>Biomedical Engineering Program has existed in the College of Engineering since 2010</w:t>
      </w:r>
      <w:r w:rsidR="006E69DF">
        <w:rPr>
          <w:sz w:val="23"/>
          <w:szCs w:val="23"/>
        </w:rPr>
        <w:t xml:space="preserve"> and has established all of the hallmarks of a Department</w:t>
      </w:r>
      <w:r w:rsidR="00D20E4C">
        <w:rPr>
          <w:sz w:val="23"/>
          <w:szCs w:val="23"/>
        </w:rPr>
        <w:t>,</w:t>
      </w:r>
    </w:p>
    <w:p w14:paraId="14BD6481" w14:textId="77777777" w:rsidR="006E69DF" w:rsidRDefault="006E69DF" w:rsidP="00FF6EF1">
      <w:pPr>
        <w:pStyle w:val="Default"/>
        <w:rPr>
          <w:sz w:val="23"/>
          <w:szCs w:val="23"/>
        </w:rPr>
      </w:pPr>
    </w:p>
    <w:p w14:paraId="40C55A17" w14:textId="428ED04C" w:rsidR="006E69DF" w:rsidRDefault="006E69DF" w:rsidP="00FF6E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WHEREAS, the Biomedical Engineering Prog</w:t>
      </w:r>
      <w:r w:rsidR="0025104E">
        <w:rPr>
          <w:sz w:val="23"/>
          <w:szCs w:val="23"/>
        </w:rPr>
        <w:t>ram offers a B.S. and a Ph.D. degree</w:t>
      </w:r>
      <w:r>
        <w:rPr>
          <w:sz w:val="23"/>
          <w:szCs w:val="23"/>
        </w:rPr>
        <w:t>,</w:t>
      </w:r>
    </w:p>
    <w:p w14:paraId="490D1D51" w14:textId="77777777" w:rsidR="00D20E4C" w:rsidRDefault="00D20E4C" w:rsidP="00FF6EF1">
      <w:pPr>
        <w:pStyle w:val="Default"/>
        <w:rPr>
          <w:sz w:val="23"/>
          <w:szCs w:val="23"/>
        </w:rPr>
      </w:pPr>
    </w:p>
    <w:p w14:paraId="172A7EA0" w14:textId="102D372F" w:rsidR="00D20E4C" w:rsidRDefault="00D20E4C" w:rsidP="00FF6E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WHEREAS, the Biomedical Engineering Program now numbers 7 primary faculty</w:t>
      </w:r>
      <w:r w:rsidR="006E69DF">
        <w:rPr>
          <w:sz w:val="23"/>
          <w:szCs w:val="23"/>
        </w:rPr>
        <w:t xml:space="preserve">, 5 voting joint faculty, and over 50 affiliated or </w:t>
      </w:r>
      <w:r>
        <w:rPr>
          <w:sz w:val="23"/>
          <w:szCs w:val="23"/>
        </w:rPr>
        <w:t>secondary faculty,</w:t>
      </w:r>
    </w:p>
    <w:p w14:paraId="6D554A54" w14:textId="77777777" w:rsidR="0025104E" w:rsidRDefault="0025104E" w:rsidP="00FF6EF1">
      <w:pPr>
        <w:pStyle w:val="Default"/>
        <w:rPr>
          <w:sz w:val="23"/>
          <w:szCs w:val="23"/>
        </w:rPr>
      </w:pPr>
    </w:p>
    <w:p w14:paraId="7C115A72" w14:textId="09534195" w:rsidR="0025104E" w:rsidRDefault="0025104E" w:rsidP="00FF6E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WHEREAS, the undergraduate enrollment and student quality in Biomedical Engineering has been exceptionally strong</w:t>
      </w:r>
      <w:r w:rsidR="002C0696">
        <w:rPr>
          <w:sz w:val="23"/>
          <w:szCs w:val="23"/>
        </w:rPr>
        <w:t>,</w:t>
      </w:r>
      <w:r>
        <w:rPr>
          <w:sz w:val="23"/>
          <w:szCs w:val="23"/>
        </w:rPr>
        <w:t xml:space="preserve"> with </w:t>
      </w:r>
      <w:r w:rsidR="002C0696">
        <w:rPr>
          <w:sz w:val="23"/>
          <w:szCs w:val="23"/>
        </w:rPr>
        <w:t xml:space="preserve">student demand exceeding </w:t>
      </w:r>
      <w:r>
        <w:rPr>
          <w:sz w:val="23"/>
          <w:szCs w:val="23"/>
        </w:rPr>
        <w:t xml:space="preserve">the </w:t>
      </w:r>
      <w:r w:rsidR="002C0696">
        <w:rPr>
          <w:sz w:val="23"/>
          <w:szCs w:val="23"/>
        </w:rPr>
        <w:t>220 total student seats</w:t>
      </w:r>
      <w:r>
        <w:rPr>
          <w:sz w:val="23"/>
          <w:szCs w:val="23"/>
        </w:rPr>
        <w:t>,</w:t>
      </w:r>
    </w:p>
    <w:p w14:paraId="7C744567" w14:textId="77777777" w:rsidR="0025104E" w:rsidRDefault="0025104E" w:rsidP="00FF6EF1">
      <w:pPr>
        <w:pStyle w:val="Default"/>
        <w:rPr>
          <w:sz w:val="23"/>
          <w:szCs w:val="23"/>
        </w:rPr>
      </w:pPr>
    </w:p>
    <w:p w14:paraId="139768A5" w14:textId="714530C3" w:rsidR="0025104E" w:rsidRDefault="0025104E" w:rsidP="00FF6E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WHEREAS, the Biomedical Engineering Program,</w:t>
      </w:r>
      <w:r w:rsidR="002C0696">
        <w:rPr>
          <w:sz w:val="23"/>
          <w:szCs w:val="23"/>
        </w:rPr>
        <w:t xml:space="preserve"> with its large female enrollment, </w:t>
      </w:r>
      <w:r>
        <w:rPr>
          <w:sz w:val="23"/>
          <w:szCs w:val="23"/>
        </w:rPr>
        <w:t>enhances the number of women in STEM</w:t>
      </w:r>
      <w:r w:rsidR="002C0696">
        <w:rPr>
          <w:sz w:val="23"/>
          <w:szCs w:val="23"/>
        </w:rPr>
        <w:t xml:space="preserve"> at the University</w:t>
      </w:r>
      <w:r>
        <w:rPr>
          <w:sz w:val="23"/>
          <w:szCs w:val="23"/>
        </w:rPr>
        <w:t>,</w:t>
      </w:r>
    </w:p>
    <w:p w14:paraId="32964EE5" w14:textId="77777777" w:rsidR="0025104E" w:rsidRDefault="0025104E" w:rsidP="00FF6EF1">
      <w:pPr>
        <w:pStyle w:val="Default"/>
        <w:rPr>
          <w:sz w:val="23"/>
          <w:szCs w:val="23"/>
        </w:rPr>
      </w:pPr>
    </w:p>
    <w:p w14:paraId="5A8E1FB6" w14:textId="7AFAC986" w:rsidR="0025104E" w:rsidRDefault="0025104E" w:rsidP="00FF6E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WHEREAS, </w:t>
      </w:r>
      <w:r w:rsidRPr="0025104E">
        <w:rPr>
          <w:sz w:val="23"/>
          <w:szCs w:val="23"/>
        </w:rPr>
        <w:t xml:space="preserve">the Biomedical Engineering </w:t>
      </w:r>
      <w:r>
        <w:rPr>
          <w:sz w:val="23"/>
          <w:szCs w:val="23"/>
        </w:rPr>
        <w:t xml:space="preserve">Program </w:t>
      </w:r>
      <w:r w:rsidRPr="0025104E">
        <w:rPr>
          <w:sz w:val="23"/>
          <w:szCs w:val="23"/>
        </w:rPr>
        <w:t>fits well with the University’s interdisciplinary education and health initiatives</w:t>
      </w:r>
      <w:r>
        <w:rPr>
          <w:sz w:val="23"/>
          <w:szCs w:val="23"/>
        </w:rPr>
        <w:t>,</w:t>
      </w:r>
      <w:r w:rsidRPr="0025104E">
        <w:rPr>
          <w:sz w:val="23"/>
          <w:szCs w:val="23"/>
        </w:rPr>
        <w:t xml:space="preserve"> </w:t>
      </w:r>
    </w:p>
    <w:p w14:paraId="54487D91" w14:textId="77777777" w:rsidR="00D20E4C" w:rsidRDefault="00D20E4C" w:rsidP="00FF6EF1">
      <w:pPr>
        <w:pStyle w:val="Default"/>
        <w:rPr>
          <w:sz w:val="23"/>
          <w:szCs w:val="23"/>
        </w:rPr>
      </w:pPr>
    </w:p>
    <w:p w14:paraId="7C05FB6A" w14:textId="61940F87" w:rsidR="00FF6EF1" w:rsidRDefault="00D20E4C" w:rsidP="00FF6E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WHEREAS, </w:t>
      </w:r>
      <w:r w:rsidR="006E69DF">
        <w:rPr>
          <w:sz w:val="23"/>
          <w:szCs w:val="23"/>
        </w:rPr>
        <w:t>of the 11 universities most frequently chosen by students who declined admission to UD Biomedical Engineering,</w:t>
      </w:r>
      <w:r w:rsidR="0025104E">
        <w:rPr>
          <w:sz w:val="23"/>
          <w:szCs w:val="23"/>
        </w:rPr>
        <w:t xml:space="preserve"> </w:t>
      </w:r>
      <w:r w:rsidR="006E69DF">
        <w:rPr>
          <w:sz w:val="23"/>
          <w:szCs w:val="23"/>
        </w:rPr>
        <w:t xml:space="preserve">10 of these competing programs have established Biomedical Engineering Departments, </w:t>
      </w:r>
    </w:p>
    <w:p w14:paraId="1E61CC51" w14:textId="77777777" w:rsidR="006E69DF" w:rsidRDefault="006E69DF" w:rsidP="00FF6EF1">
      <w:pPr>
        <w:pStyle w:val="Default"/>
        <w:rPr>
          <w:sz w:val="23"/>
          <w:szCs w:val="23"/>
        </w:rPr>
      </w:pPr>
    </w:p>
    <w:p w14:paraId="69214E43" w14:textId="11B589CD" w:rsidR="006E69DF" w:rsidRDefault="006E69DF" w:rsidP="00FF6E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WHEREAS, biomedical engineering is established as a department </w:t>
      </w:r>
      <w:r w:rsidR="0025104E">
        <w:rPr>
          <w:sz w:val="23"/>
          <w:szCs w:val="23"/>
        </w:rPr>
        <w:t>in</w:t>
      </w:r>
      <w:r>
        <w:rPr>
          <w:sz w:val="23"/>
          <w:szCs w:val="23"/>
        </w:rPr>
        <w:t xml:space="preserve"> top-tier universities: </w:t>
      </w:r>
      <w:r w:rsidR="0025104E">
        <w:rPr>
          <w:sz w:val="23"/>
          <w:szCs w:val="23"/>
        </w:rPr>
        <w:t>100%</w:t>
      </w:r>
      <w:r>
        <w:rPr>
          <w:sz w:val="23"/>
          <w:szCs w:val="23"/>
        </w:rPr>
        <w:t xml:space="preserve"> of the highest ranked BME programs are departments and over 90% of the top 40 PhD-granting colleges of engineering have BME departments, </w:t>
      </w:r>
    </w:p>
    <w:p w14:paraId="0C8B0640" w14:textId="77777777" w:rsidR="00D20E4C" w:rsidRDefault="00D20E4C" w:rsidP="00FF6EF1">
      <w:pPr>
        <w:pStyle w:val="Default"/>
        <w:rPr>
          <w:sz w:val="23"/>
          <w:szCs w:val="23"/>
        </w:rPr>
      </w:pPr>
    </w:p>
    <w:p w14:paraId="4C7B78BA" w14:textId="68528BDA" w:rsidR="00D20E4C" w:rsidRDefault="00D20E4C" w:rsidP="00FF6E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WHEREAS, </w:t>
      </w:r>
      <w:r w:rsidR="006E69DF">
        <w:rPr>
          <w:sz w:val="23"/>
          <w:szCs w:val="23"/>
        </w:rPr>
        <w:t>the creation of a Department of Biomedical Engineering will require no new resources,</w:t>
      </w:r>
    </w:p>
    <w:p w14:paraId="3F590610" w14:textId="77777777" w:rsidR="006E69DF" w:rsidRDefault="006E69DF" w:rsidP="006E69DF">
      <w:pPr>
        <w:pStyle w:val="Default"/>
        <w:rPr>
          <w:sz w:val="23"/>
          <w:szCs w:val="23"/>
        </w:rPr>
      </w:pPr>
    </w:p>
    <w:p w14:paraId="640D2BB4" w14:textId="3164C4F3" w:rsidR="006E69DF" w:rsidRDefault="006E69DF" w:rsidP="006E6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WHEREAS, the faculty and administration of the College of Engineering are in support of the proposal for a Department of Biomedical Engineering, and be it therefore</w:t>
      </w:r>
    </w:p>
    <w:p w14:paraId="230FD4D5" w14:textId="77777777" w:rsidR="006E69DF" w:rsidRDefault="006E69DF" w:rsidP="006E69DF">
      <w:pPr>
        <w:pStyle w:val="Default"/>
        <w:rPr>
          <w:sz w:val="23"/>
          <w:szCs w:val="23"/>
        </w:rPr>
      </w:pPr>
    </w:p>
    <w:p w14:paraId="01E46264" w14:textId="4AE28C52" w:rsidR="006E69DF" w:rsidRDefault="006E69DF" w:rsidP="006E6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RESOLVED, that the Faculty Senate recommends the existing Biomedical Engineering Program become a department to be called the “Department of Biomedical Engineering” in the College of Engineering.</w:t>
      </w:r>
    </w:p>
    <w:p w14:paraId="37D3493E" w14:textId="77777777" w:rsidR="005E7F80" w:rsidRDefault="005E7F80"/>
    <w:sectPr w:rsidR="005E7F80" w:rsidSect="005E7F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F1"/>
    <w:rsid w:val="00057778"/>
    <w:rsid w:val="00070872"/>
    <w:rsid w:val="0025104E"/>
    <w:rsid w:val="0028567B"/>
    <w:rsid w:val="002C0696"/>
    <w:rsid w:val="005E7F80"/>
    <w:rsid w:val="006E69DF"/>
    <w:rsid w:val="00843856"/>
    <w:rsid w:val="00D20E4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5E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56"/>
    <w:pPr>
      <w:spacing w:after="120"/>
      <w:ind w:firstLine="288"/>
    </w:pPr>
    <w:rPr>
      <w:rFonts w:ascii="Calibri" w:eastAsiaTheme="minorHAns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67B"/>
    <w:pPr>
      <w:keepNext/>
      <w:keepLines/>
      <w:spacing w:before="120"/>
      <w:ind w:firstLine="0"/>
      <w:outlineLvl w:val="0"/>
    </w:pPr>
    <w:rPr>
      <w:rFonts w:eastAsiaTheme="majorEastAsia" w:cstheme="majorBidi"/>
      <w:b/>
      <w:bCs/>
      <w:color w:val="000000" w:themeColor="text1"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67B"/>
    <w:pPr>
      <w:keepNext/>
      <w:keepLines/>
      <w:spacing w:before="120" w:after="60"/>
      <w:ind w:firstLine="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856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67B"/>
    <w:rPr>
      <w:rFonts w:ascii="Calibri" w:eastAsiaTheme="majorEastAsia" w:hAnsi="Calibri" w:cstheme="majorBidi"/>
      <w:b/>
      <w:bCs/>
      <w:color w:val="000000" w:themeColor="text1"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8567B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3856"/>
    <w:rPr>
      <w:rFonts w:ascii="Calibri" w:eastAsiaTheme="majorEastAsia" w:hAnsi="Calibri" w:cstheme="majorBidi"/>
      <w:b/>
      <w:bCs/>
      <w:color w:val="000000" w:themeColor="text1"/>
      <w:sz w:val="22"/>
      <w:szCs w:val="28"/>
    </w:rPr>
  </w:style>
  <w:style w:type="paragraph" w:customStyle="1" w:styleId="Default">
    <w:name w:val="Default"/>
    <w:rsid w:val="00FF6EF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56"/>
    <w:pPr>
      <w:spacing w:after="120"/>
      <w:ind w:firstLine="288"/>
    </w:pPr>
    <w:rPr>
      <w:rFonts w:ascii="Calibri" w:eastAsiaTheme="minorHAns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67B"/>
    <w:pPr>
      <w:keepNext/>
      <w:keepLines/>
      <w:spacing w:before="120"/>
      <w:ind w:firstLine="0"/>
      <w:outlineLvl w:val="0"/>
    </w:pPr>
    <w:rPr>
      <w:rFonts w:eastAsiaTheme="majorEastAsia" w:cstheme="majorBidi"/>
      <w:b/>
      <w:bCs/>
      <w:color w:val="000000" w:themeColor="text1"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67B"/>
    <w:pPr>
      <w:keepNext/>
      <w:keepLines/>
      <w:spacing w:before="120" w:after="60"/>
      <w:ind w:firstLine="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856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67B"/>
    <w:rPr>
      <w:rFonts w:ascii="Calibri" w:eastAsiaTheme="majorEastAsia" w:hAnsi="Calibri" w:cstheme="majorBidi"/>
      <w:b/>
      <w:bCs/>
      <w:color w:val="000000" w:themeColor="text1"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8567B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3856"/>
    <w:rPr>
      <w:rFonts w:ascii="Calibri" w:eastAsiaTheme="majorEastAsia" w:hAnsi="Calibri" w:cstheme="majorBidi"/>
      <w:b/>
      <w:bCs/>
      <w:color w:val="000000" w:themeColor="text1"/>
      <w:sz w:val="22"/>
      <w:szCs w:val="28"/>
    </w:rPr>
  </w:style>
  <w:style w:type="paragraph" w:customStyle="1" w:styleId="Default">
    <w:name w:val="Default"/>
    <w:rsid w:val="00FF6EF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Macintosh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Elliott</dc:creator>
  <cp:keywords/>
  <dc:description/>
  <cp:lastModifiedBy>Dawn Elliott</cp:lastModifiedBy>
  <cp:revision>2</cp:revision>
  <cp:lastPrinted>2015-02-25T22:07:00Z</cp:lastPrinted>
  <dcterms:created xsi:type="dcterms:W3CDTF">2015-02-25T22:08:00Z</dcterms:created>
  <dcterms:modified xsi:type="dcterms:W3CDTF">2015-02-25T22:08:00Z</dcterms:modified>
</cp:coreProperties>
</file>